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73D" w:rsidRDefault="00E6073D" w:rsidP="00E6073D">
      <w:pPr>
        <w:jc w:val="center"/>
        <w:rPr>
          <w:noProof/>
          <w:lang w:eastAsia="tr-TR"/>
        </w:rPr>
      </w:pPr>
    </w:p>
    <w:p w:rsidR="00E05F32" w:rsidRDefault="00E05F32" w:rsidP="00E6073D">
      <w:pPr>
        <w:jc w:val="center"/>
        <w:rPr>
          <w:noProof/>
          <w:lang w:eastAsia="tr-TR"/>
        </w:rPr>
      </w:pPr>
    </w:p>
    <w:p w:rsidR="003255CE" w:rsidRDefault="003255CE" w:rsidP="00E6073D">
      <w:pPr>
        <w:jc w:val="center"/>
        <w:rPr>
          <w:noProof/>
          <w:lang w:eastAsia="tr-TR"/>
        </w:rPr>
      </w:pPr>
    </w:p>
    <w:p w:rsidR="003255CE" w:rsidRDefault="003255CE" w:rsidP="00E6073D">
      <w:pPr>
        <w:jc w:val="center"/>
        <w:rPr>
          <w:noProof/>
          <w:lang w:eastAsia="tr-TR"/>
        </w:rPr>
      </w:pPr>
    </w:p>
    <w:p w:rsidR="003255CE" w:rsidRDefault="003255CE" w:rsidP="00E6073D">
      <w:pPr>
        <w:jc w:val="center"/>
        <w:rPr>
          <w:noProof/>
          <w:lang w:eastAsia="tr-TR"/>
        </w:rPr>
      </w:pPr>
    </w:p>
    <w:p w:rsidR="003255CE" w:rsidRDefault="003255CE" w:rsidP="00E6073D">
      <w:pPr>
        <w:jc w:val="center"/>
        <w:rPr>
          <w:noProof/>
          <w:lang w:eastAsia="tr-TR"/>
        </w:rPr>
      </w:pPr>
    </w:p>
    <w:p w:rsidR="00E6073D" w:rsidRDefault="00E6073D" w:rsidP="00E6073D">
      <w:pPr>
        <w:jc w:val="center"/>
      </w:pPr>
      <w:r>
        <w:rPr>
          <w:noProof/>
          <w:lang w:eastAsia="tr-TR"/>
        </w:rPr>
        <w:drawing>
          <wp:inline distT="0" distB="0" distL="0" distR="0">
            <wp:extent cx="4219575" cy="2781300"/>
            <wp:effectExtent l="0" t="0" r="9525" b="0"/>
            <wp:docPr id="1" name="Resim 1" descr="https://www.gop.edu.tr/depo/menuler/birim_32/logolar_283/html_icerik/images/TOGU(yuvarl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www.gop.edu.tr/depo/menuler/birim_32/logolar_283/html_icerik/images/TOGU(yuvarla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9575" cy="2781300"/>
                    </a:xfrm>
                    <a:prstGeom prst="rect">
                      <a:avLst/>
                    </a:prstGeom>
                    <a:noFill/>
                    <a:ln>
                      <a:noFill/>
                    </a:ln>
                  </pic:spPr>
                </pic:pic>
              </a:graphicData>
            </a:graphic>
          </wp:inline>
        </w:drawing>
      </w:r>
    </w:p>
    <w:p w:rsidR="00E6073D" w:rsidRDefault="00E6073D" w:rsidP="00E6073D">
      <w:pPr>
        <w:jc w:val="center"/>
        <w:rPr>
          <w:rFonts w:asciiTheme="majorHAnsi" w:hAnsiTheme="majorHAnsi"/>
          <w:b/>
          <w:color w:val="44546A" w:themeColor="text2"/>
          <w:sz w:val="48"/>
          <w:szCs w:val="48"/>
        </w:rPr>
      </w:pPr>
    </w:p>
    <w:p w:rsidR="00E6073D" w:rsidRDefault="00E6073D" w:rsidP="00E6073D">
      <w:pPr>
        <w:jc w:val="center"/>
        <w:rPr>
          <w:rFonts w:ascii="Times New Roman" w:hAnsi="Times New Roman" w:cs="Times New Roman"/>
          <w:b/>
          <w:sz w:val="48"/>
          <w:szCs w:val="48"/>
        </w:rPr>
      </w:pPr>
    </w:p>
    <w:p w:rsidR="00E05F32" w:rsidRDefault="00E05F32" w:rsidP="00E6073D">
      <w:pPr>
        <w:jc w:val="center"/>
        <w:rPr>
          <w:rFonts w:ascii="Times New Roman" w:hAnsi="Times New Roman" w:cs="Times New Roman"/>
          <w:b/>
          <w:sz w:val="48"/>
          <w:szCs w:val="48"/>
        </w:rPr>
      </w:pPr>
    </w:p>
    <w:p w:rsidR="00E6073D" w:rsidRDefault="00E6073D" w:rsidP="00E6073D">
      <w:pPr>
        <w:jc w:val="center"/>
        <w:rPr>
          <w:rFonts w:ascii="Times New Roman" w:hAnsi="Times New Roman" w:cs="Times New Roman"/>
          <w:b/>
          <w:sz w:val="44"/>
          <w:szCs w:val="44"/>
        </w:rPr>
      </w:pPr>
      <w:r>
        <w:rPr>
          <w:rFonts w:ascii="Times New Roman" w:hAnsi="Times New Roman" w:cs="Times New Roman"/>
          <w:b/>
          <w:sz w:val="44"/>
          <w:szCs w:val="44"/>
        </w:rPr>
        <w:t>TOKAT GAZİOSMANPAŞA ÜNİVERSİTESİ</w:t>
      </w:r>
    </w:p>
    <w:p w:rsidR="00E6073D" w:rsidRDefault="00E6073D" w:rsidP="00E6073D">
      <w:pPr>
        <w:jc w:val="center"/>
        <w:rPr>
          <w:rFonts w:ascii="Times New Roman" w:hAnsi="Times New Roman" w:cs="Times New Roman"/>
          <w:b/>
          <w:sz w:val="32"/>
          <w:szCs w:val="32"/>
        </w:rPr>
      </w:pPr>
      <w:r>
        <w:rPr>
          <w:rFonts w:ascii="Times New Roman" w:hAnsi="Times New Roman" w:cs="Times New Roman"/>
          <w:b/>
          <w:sz w:val="32"/>
          <w:szCs w:val="32"/>
        </w:rPr>
        <w:t xml:space="preserve">01.01.2022-31.12.2022 </w:t>
      </w:r>
    </w:p>
    <w:p w:rsidR="00E6073D" w:rsidRDefault="00E6073D" w:rsidP="00E6073D">
      <w:pPr>
        <w:jc w:val="center"/>
        <w:rPr>
          <w:rFonts w:ascii="Times New Roman" w:hAnsi="Times New Roman" w:cs="Times New Roman"/>
          <w:b/>
          <w:szCs w:val="20"/>
        </w:rPr>
      </w:pPr>
      <w:r>
        <w:rPr>
          <w:rFonts w:ascii="Times New Roman" w:hAnsi="Times New Roman" w:cs="Times New Roman"/>
          <w:b/>
          <w:szCs w:val="20"/>
        </w:rPr>
        <w:t xml:space="preserve">DÖNEMİ İÇİN </w:t>
      </w: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C04E7A" w:rsidP="00E6073D">
      <w:pPr>
        <w:jc w:val="center"/>
        <w:rPr>
          <w:rFonts w:ascii="Times New Roman" w:hAnsi="Times New Roman" w:cs="Times New Roman"/>
          <w:b/>
          <w:sz w:val="32"/>
          <w:szCs w:val="32"/>
        </w:rPr>
      </w:pPr>
      <w:bookmarkStart w:id="0" w:name="_GoBack"/>
      <w:r>
        <w:rPr>
          <w:rFonts w:ascii="Times New Roman" w:hAnsi="Times New Roman" w:cs="Times New Roman"/>
          <w:b/>
          <w:sz w:val="32"/>
          <w:szCs w:val="32"/>
        </w:rPr>
        <w:t xml:space="preserve">AKADEMİK TEŞVİK BAŞVURU DOSYASI </w:t>
      </w:r>
    </w:p>
    <w:p w:rsidR="00E6073D" w:rsidRDefault="00C04E7A" w:rsidP="00E6073D">
      <w:pPr>
        <w:jc w:val="center"/>
        <w:rPr>
          <w:rFonts w:ascii="Times New Roman" w:hAnsi="Times New Roman" w:cs="Times New Roman"/>
          <w:b/>
          <w:sz w:val="32"/>
          <w:szCs w:val="32"/>
        </w:rPr>
      </w:pPr>
      <w:r>
        <w:rPr>
          <w:rFonts w:ascii="Times New Roman" w:hAnsi="Times New Roman" w:cs="Times New Roman"/>
          <w:b/>
          <w:sz w:val="32"/>
          <w:szCs w:val="32"/>
        </w:rPr>
        <w:t>HAZIRLAMA REHBERİ</w:t>
      </w:r>
    </w:p>
    <w:bookmarkEnd w:id="0"/>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6073D" w:rsidRDefault="00E6073D" w:rsidP="00E6073D">
      <w:pPr>
        <w:jc w:val="center"/>
        <w:rPr>
          <w:rFonts w:ascii="Times New Roman" w:hAnsi="Times New Roman" w:cs="Times New Roman"/>
          <w:b/>
          <w:sz w:val="32"/>
          <w:szCs w:val="32"/>
        </w:rPr>
      </w:pPr>
    </w:p>
    <w:p w:rsidR="00E05F32" w:rsidRDefault="00E05F32" w:rsidP="00E6073D">
      <w:pPr>
        <w:jc w:val="center"/>
        <w:rPr>
          <w:rFonts w:ascii="Times New Roman" w:hAnsi="Times New Roman" w:cs="Times New Roman"/>
          <w:b/>
          <w:sz w:val="32"/>
          <w:szCs w:val="32"/>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Bu rehber, Akademik Teşvik Yönetmeli</w:t>
      </w:r>
      <w:r w:rsidR="00A44381">
        <w:rPr>
          <w:rFonts w:ascii="Times New Roman" w:hAnsi="Times New Roman" w:cs="Times New Roman"/>
          <w:sz w:val="24"/>
          <w:szCs w:val="24"/>
        </w:rPr>
        <w:t>ği</w:t>
      </w:r>
      <w:r>
        <w:rPr>
          <w:rFonts w:ascii="Times New Roman" w:hAnsi="Times New Roman" w:cs="Times New Roman"/>
          <w:sz w:val="24"/>
          <w:szCs w:val="24"/>
        </w:rPr>
        <w:t xml:space="preserve"> esas alınarak hazırlanmıştır. </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Teşvik ödemesi yalnızca ilgili yılın 1 Ocak - 31 Aralık 2022 tarihleri arasında tamamlanan faaliyetleri kapsamaktadır.</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spacing w:before="0"/>
        <w:jc w:val="both"/>
        <w:rPr>
          <w:rFonts w:ascii="Times New Roman" w:hAnsi="Times New Roman" w:cs="Times New Roman"/>
          <w:sz w:val="24"/>
          <w:szCs w:val="24"/>
        </w:rPr>
      </w:pPr>
      <w:r>
        <w:rPr>
          <w:rFonts w:ascii="Times New Roman" w:hAnsi="Times New Roman" w:cs="Times New Roman"/>
          <w:sz w:val="24"/>
          <w:szCs w:val="24"/>
        </w:rPr>
        <w:t xml:space="preserve">Puanların hesaplanmasında ve ödeme yapılmasında, öğretim elemanının başvuru yaptığı tarihteki kadro unvanı esas alınır. </w:t>
      </w:r>
    </w:p>
    <w:p w:rsidR="00E6073D" w:rsidRDefault="00E6073D" w:rsidP="00E6073D">
      <w:pPr>
        <w:jc w:val="both"/>
        <w:rPr>
          <w:rFonts w:ascii="Times New Roman" w:hAnsi="Times New Roman" w:cs="Times New Roman"/>
          <w:sz w:val="24"/>
          <w:szCs w:val="24"/>
        </w:rPr>
      </w:pPr>
    </w:p>
    <w:p w:rsidR="00E6073D" w:rsidRDefault="00E6073D" w:rsidP="00E6073D">
      <w:pPr>
        <w:pStyle w:val="ListeParagraf"/>
        <w:numPr>
          <w:ilvl w:val="0"/>
          <w:numId w:val="1"/>
        </w:numPr>
        <w:spacing w:before="0"/>
        <w:jc w:val="both"/>
        <w:rPr>
          <w:rFonts w:ascii="Times New Roman" w:hAnsi="Times New Roman" w:cs="Times New Roman"/>
          <w:sz w:val="24"/>
          <w:szCs w:val="24"/>
        </w:rPr>
      </w:pPr>
      <w:r>
        <w:rPr>
          <w:rFonts w:ascii="Times New Roman" w:hAnsi="Times New Roman" w:cs="Times New Roman"/>
          <w:sz w:val="24"/>
          <w:szCs w:val="24"/>
        </w:rPr>
        <w:t xml:space="preserve">Yükseköğretim Kurumu değişikliği durumunda YÖKSİS çıktısında her bir faaliyetin hangi kurumda gerçekleştirildiği gösterilir ve farklı kurumlarda gerçekleşen akademik faaliyetlerin değerlendirilmesi öğretim elemanının kadrosunun bulunduğu yükseköğretim kurumunda yapılır. Öğretim elemanının teşvik ödeneği alabilmesi için kadrosunun üniversitede olması gerekmektedir. Kadrosu üniversitede olmakla birlikte başka üniversite veya kurumlarda görevli olan ve maaşını oradan alanlar ile aylıksız izinli olanlar teşvik ödeneği alamayacaktır. </w:t>
      </w:r>
    </w:p>
    <w:p w:rsidR="00E6073D" w:rsidRDefault="00E6073D" w:rsidP="00E6073D">
      <w:pPr>
        <w:jc w:val="both"/>
        <w:rPr>
          <w:rFonts w:ascii="Times New Roman" w:hAnsi="Times New Roman" w:cs="Times New Roman"/>
          <w:sz w:val="24"/>
          <w:szCs w:val="24"/>
        </w:rPr>
      </w:pPr>
    </w:p>
    <w:p w:rsidR="00E6073D" w:rsidRPr="008C214D" w:rsidRDefault="00E6073D" w:rsidP="00C253DE">
      <w:pPr>
        <w:pStyle w:val="ListeParagraf"/>
        <w:numPr>
          <w:ilvl w:val="0"/>
          <w:numId w:val="1"/>
        </w:numPr>
        <w:spacing w:before="0"/>
        <w:jc w:val="both"/>
        <w:rPr>
          <w:rFonts w:ascii="Times New Roman" w:hAnsi="Times New Roman" w:cs="Times New Roman"/>
          <w:sz w:val="24"/>
          <w:szCs w:val="24"/>
        </w:rPr>
      </w:pPr>
      <w:r w:rsidRPr="008C214D">
        <w:rPr>
          <w:rFonts w:ascii="Times New Roman" w:hAnsi="Times New Roman" w:cs="Times New Roman"/>
          <w:sz w:val="24"/>
          <w:szCs w:val="24"/>
        </w:rPr>
        <w:t xml:space="preserve">Görevlendirme nedeniyle kurum dışında bulunan öğretim elemanları, kadrolarının bulunduğu kurumlarda uzmanlıklarına uygun birimlere başvuruda bulunur. </w:t>
      </w:r>
    </w:p>
    <w:p w:rsidR="00E6073D" w:rsidRDefault="00E6073D" w:rsidP="00E6073D">
      <w:pPr>
        <w:jc w:val="both"/>
        <w:rPr>
          <w:rFonts w:ascii="Times New Roman" w:hAnsi="Times New Roman" w:cs="Times New Roman"/>
          <w:sz w:val="24"/>
          <w:szCs w:val="24"/>
        </w:rPr>
      </w:pPr>
    </w:p>
    <w:p w:rsidR="00E6073D" w:rsidRDefault="00E6073D" w:rsidP="00E6073D">
      <w:pPr>
        <w:pStyle w:val="ListeParagraf"/>
        <w:numPr>
          <w:ilvl w:val="0"/>
          <w:numId w:val="1"/>
        </w:numPr>
        <w:spacing w:before="0"/>
        <w:jc w:val="both"/>
        <w:rPr>
          <w:rFonts w:ascii="Times New Roman" w:hAnsi="Times New Roman" w:cs="Times New Roman"/>
          <w:sz w:val="24"/>
          <w:szCs w:val="24"/>
        </w:rPr>
      </w:pPr>
      <w:r>
        <w:rPr>
          <w:rFonts w:ascii="Times New Roman" w:hAnsi="Times New Roman" w:cs="Times New Roman"/>
          <w:sz w:val="24"/>
          <w:szCs w:val="24"/>
        </w:rPr>
        <w:t xml:space="preserve">Yabancı uyruklu öğretim elemanları akademik teşvik ödeneğinden yararlanamaz. </w:t>
      </w:r>
    </w:p>
    <w:p w:rsidR="00E6073D" w:rsidRDefault="00E6073D" w:rsidP="00E6073D">
      <w:pPr>
        <w:pStyle w:val="ListeParagraf"/>
        <w:spacing w:before="0"/>
        <w:ind w:left="360" w:firstLine="0"/>
        <w:jc w:val="both"/>
        <w:rPr>
          <w:rFonts w:ascii="Times New Roman" w:hAnsi="Times New Roman" w:cs="Times New Roman"/>
          <w:sz w:val="24"/>
          <w:szCs w:val="24"/>
        </w:rPr>
      </w:pPr>
    </w:p>
    <w:p w:rsidR="00E6073D" w:rsidRDefault="00E6073D" w:rsidP="00E6073D">
      <w:pPr>
        <w:pStyle w:val="ListeParagraf"/>
        <w:numPr>
          <w:ilvl w:val="0"/>
          <w:numId w:val="1"/>
        </w:numPr>
        <w:spacing w:before="0"/>
        <w:jc w:val="both"/>
        <w:rPr>
          <w:rFonts w:ascii="Times New Roman" w:hAnsi="Times New Roman" w:cs="Times New Roman"/>
          <w:sz w:val="24"/>
          <w:szCs w:val="24"/>
        </w:rPr>
      </w:pPr>
      <w:r>
        <w:rPr>
          <w:rFonts w:ascii="Times New Roman" w:hAnsi="Times New Roman" w:cs="Times New Roman"/>
          <w:sz w:val="24"/>
          <w:szCs w:val="24"/>
        </w:rPr>
        <w:t>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Akademik </w:t>
      </w:r>
      <w:proofErr w:type="spellStart"/>
      <w:r>
        <w:rPr>
          <w:rFonts w:ascii="Times New Roman" w:hAnsi="Times New Roman" w:cs="Times New Roman"/>
          <w:sz w:val="24"/>
          <w:szCs w:val="24"/>
        </w:rPr>
        <w:t>Teşvik’e</w:t>
      </w:r>
      <w:proofErr w:type="spellEnd"/>
      <w:r>
        <w:rPr>
          <w:rFonts w:ascii="Times New Roman" w:hAnsi="Times New Roman" w:cs="Times New Roman"/>
          <w:sz w:val="24"/>
          <w:szCs w:val="24"/>
        </w:rPr>
        <w:t xml:space="preserve"> dilekçe ve akademik teşvik başvuru dosyasının </w:t>
      </w:r>
      <w:r>
        <w:rPr>
          <w:rFonts w:ascii="Times New Roman" w:hAnsi="Times New Roman" w:cs="Times New Roman"/>
          <w:b/>
          <w:sz w:val="24"/>
          <w:szCs w:val="24"/>
        </w:rPr>
        <w:t>YÖKSİS çıktısına göre sıralı olarak hazırlanması</w:t>
      </w:r>
      <w:r>
        <w:rPr>
          <w:rFonts w:ascii="Times New Roman" w:hAnsi="Times New Roman" w:cs="Times New Roman"/>
          <w:sz w:val="24"/>
          <w:szCs w:val="24"/>
        </w:rPr>
        <w:t xml:space="preserve"> ile başvurulur. </w:t>
      </w:r>
      <w:r>
        <w:rPr>
          <w:rFonts w:ascii="Times New Roman" w:hAnsi="Times New Roman" w:cs="Times New Roman"/>
          <w:b/>
          <w:sz w:val="24"/>
          <w:szCs w:val="24"/>
        </w:rPr>
        <w:t xml:space="preserve">DÜZGÜN, SIRALI VE İTİNALI BİR ŞEKİLDE HAZIRLANMAYAN DOSYALAR KOMİSYON TARAFINDAN DEĞERLENDİRİLMEYE ALINMAYACAKTIR. </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Teşvik ödeneği başvurularında, akademik faaliyetlere ilişkin </w:t>
      </w:r>
      <w:proofErr w:type="spellStart"/>
      <w:r>
        <w:rPr>
          <w:rFonts w:ascii="Times New Roman" w:hAnsi="Times New Roman" w:cs="Times New Roman"/>
          <w:sz w:val="24"/>
          <w:szCs w:val="24"/>
        </w:rPr>
        <w:t>YÖKSİS’ten</w:t>
      </w:r>
      <w:proofErr w:type="spellEnd"/>
      <w:r>
        <w:rPr>
          <w:rFonts w:ascii="Times New Roman" w:hAnsi="Times New Roman" w:cs="Times New Roman"/>
          <w:sz w:val="24"/>
          <w:szCs w:val="24"/>
        </w:rPr>
        <w:t xml:space="preserve"> alınan çıktının yanında beyan edilen faaliyetlerin Akademik Teşvik Yönetmeliğinde aranan şartları sağladığını gösteren belgelerin başvuru dosyasına konulması zorunludur. Akademik teşvik başvuru dosyasına eklenmesi gereken belgelere ait açıklamalar bu rehberde verilmiştir.</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YÖKSİS çıktısındaki ilgili her bir maddenin/faaliyetin belgesinin hangi ekte olduğu                         </w:t>
      </w:r>
      <w:r>
        <w:rPr>
          <w:rFonts w:ascii="Times New Roman" w:hAnsi="Times New Roman" w:cs="Times New Roman"/>
          <w:b/>
          <w:sz w:val="24"/>
          <w:szCs w:val="24"/>
        </w:rPr>
        <w:t>Ek numarası (Ek-1, Ek-2…)</w:t>
      </w:r>
      <w:r>
        <w:rPr>
          <w:rFonts w:ascii="Times New Roman" w:hAnsi="Times New Roman" w:cs="Times New Roman"/>
          <w:sz w:val="24"/>
          <w:szCs w:val="24"/>
        </w:rPr>
        <w:t xml:space="preserve"> verilerek belirtilmelidir. İstenilen bilgilerin altı çizilmelidir.</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Akademik teşvik başvuru dosyaları, Fakülte-Yüksekokul-Meslek Yüksekokullarda Bölüm Başkanlıklarına, Enstitülerde Anabilim Dalı Başkanlıklarına ilan edilen takvime uygun olarak teslim edilmelidir.</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Faaliyetlerin </w:t>
      </w:r>
      <w:proofErr w:type="spellStart"/>
      <w:r>
        <w:rPr>
          <w:rFonts w:ascii="Times New Roman" w:hAnsi="Times New Roman" w:cs="Times New Roman"/>
          <w:sz w:val="24"/>
          <w:szCs w:val="24"/>
        </w:rPr>
        <w:t>YÖKSİS’e</w:t>
      </w:r>
      <w:proofErr w:type="spellEnd"/>
      <w:r>
        <w:rPr>
          <w:rFonts w:ascii="Times New Roman" w:hAnsi="Times New Roman" w:cs="Times New Roman"/>
          <w:sz w:val="24"/>
          <w:szCs w:val="24"/>
        </w:rPr>
        <w:t xml:space="preserve"> girilmesi, her bir faaliyetin puanlaması, vb. durumlar hakkında </w:t>
      </w:r>
      <w:r>
        <w:rPr>
          <w:rFonts w:ascii="Times New Roman" w:hAnsi="Times New Roman" w:cs="Times New Roman"/>
          <w:sz w:val="24"/>
          <w:szCs w:val="24"/>
        </w:rPr>
        <w:lastRenderedPageBreak/>
        <w:t>daha detaylı bilgi için Akademik Teşvik Yönetmeliğine ve YÖKSİS sayfasında verilen Akademik Teşvik Yardım belgelerine bakılmalıdır.</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Projenin desteklendiği kurum veya kuruluş tarafından proje sonuç raporunun kabul edildiğini gösteren belgenin fotokopisi başvuru dosyasına eklenmelidir. Başvuru sahibinin projedeki görevi açık olarak sonuç raporunda veya sonuç raporu kabul yazısında belirtilmelidir. Sonuç raporundaki proje künyesinin (projenin adı ve numarası, tamamlanma tarihi, yönetici ve araştırmacılarının isimleri, vb.) yer aldığı kapak sayfası(</w:t>
      </w:r>
      <w:proofErr w:type="spellStart"/>
      <w:r>
        <w:rPr>
          <w:rFonts w:ascii="Times New Roman" w:hAnsi="Times New Roman" w:cs="Times New Roman"/>
          <w:sz w:val="24"/>
          <w:szCs w:val="24"/>
        </w:rPr>
        <w:t>ları</w:t>
      </w:r>
      <w:proofErr w:type="spellEnd"/>
      <w:r>
        <w:rPr>
          <w:rFonts w:ascii="Times New Roman" w:hAnsi="Times New Roman" w:cs="Times New Roman"/>
          <w:sz w:val="24"/>
          <w:szCs w:val="24"/>
        </w:rPr>
        <w:t xml:space="preserve">), Özet ve İçindekilerin yer aldığı bölümler başvuru dosyasına eklenmelidir. </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Araştırmayı onaylayan kurum veya kuruluş tarafından araştırma sonuç raporunun kabul edildiğini gösteren belgenin fotokopisi başvuru dosyasına eklenmelidir. Başvuru sahibinin araştırmadaki görevi açık olarak sonuç raporunda veya sonuç raporu kabul yazısında belirtilmelidir. Sonuç raporundaki araştırmanın künyesinin (araştırma adı ve numarası, tamamlanma tarihi, yönetici ve araştırmacılarının isimleri, vb.) yer aldığı kapak sayfası(</w:t>
      </w:r>
      <w:proofErr w:type="spellStart"/>
      <w:r>
        <w:rPr>
          <w:rFonts w:ascii="Times New Roman" w:hAnsi="Times New Roman" w:cs="Times New Roman"/>
          <w:sz w:val="24"/>
          <w:szCs w:val="24"/>
        </w:rPr>
        <w:t>ları</w:t>
      </w:r>
      <w:proofErr w:type="spellEnd"/>
      <w:r>
        <w:rPr>
          <w:rFonts w:ascii="Times New Roman" w:hAnsi="Times New Roman" w:cs="Times New Roman"/>
          <w:sz w:val="24"/>
          <w:szCs w:val="24"/>
        </w:rPr>
        <w:t>),  Özet ve İçindekilerin yer aldığı bölümler başvuru dosyasına eklenmelidir.</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Kitabın kapak, basım bilgileri ve “içindekiler” sayfalarının çıktıları başvuru dosyasına eklenmelidir.</w:t>
      </w:r>
      <w:r>
        <w:t xml:space="preserve"> </w:t>
      </w:r>
      <w:r>
        <w:rPr>
          <w:rFonts w:ascii="Times New Roman" w:hAnsi="Times New Roman" w:cs="Times New Roman"/>
          <w:sz w:val="24"/>
          <w:szCs w:val="24"/>
        </w:rPr>
        <w:t xml:space="preserve">İlgili ulusal yayınevi Üniversite kataloğunda en az beş yıl süreyle ulusal düzeyde faaliyet göstermelidir ve aynı alanda farklı yazarlara ait en az yirmi kitabı bulunmalıdır.  Söz konusu bilgileri içeren belgeler başvuru dosyasına eklenmelidir. Uluslararası yayınevi en az beş yıl süreyle uluslararası düzeyde faaliyet göstermeli ve yayımladığı kitaplar, World </w:t>
      </w: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Books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Citation</w:t>
      </w:r>
      <w:proofErr w:type="spellEnd"/>
      <w:r>
        <w:rPr>
          <w:rFonts w:ascii="Times New Roman" w:hAnsi="Times New Roman" w:cs="Times New Roman"/>
          <w:sz w:val="24"/>
          <w:szCs w:val="24"/>
        </w:rPr>
        <w:t xml:space="preserve"> Index kataloglarında taranmalıdır. Bir kitap bölümü en az 10 sayfa olmalıdır. </w:t>
      </w:r>
    </w:p>
    <w:p w:rsidR="00E6073D" w:rsidRDefault="00E6073D" w:rsidP="00E6073D">
      <w:pPr>
        <w:pStyle w:val="ListeParagraf"/>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Yayınlar başvurulan yılın 1 Ocak-31 Aralık 2021 tarihleri arasında yayımlanmış, </w:t>
      </w:r>
      <w:r>
        <w:rPr>
          <w:rFonts w:ascii="Times New Roman" w:hAnsi="Times New Roman" w:cs="Times New Roman"/>
          <w:b/>
          <w:sz w:val="24"/>
          <w:szCs w:val="24"/>
        </w:rPr>
        <w:t>tarih, sayı ve sayfa numarası almış olmalıdır.</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Bazı uluslararası dergilerde yayınlanmış erken yayınlar olabileceği, söz konusu yayınların 2022 yılı içinde değerlendirilmesi gerektiği unutulmamalıdır. Bu tür yayınlar 2021 yılı Akademik Teşvik Ödeneği başvurularında kullanılmamalıdır.</w:t>
      </w:r>
      <w:proofErr w:type="gramStart"/>
      <w:r>
        <w:rPr>
          <w:rFonts w:ascii="Times New Roman" w:hAnsi="Times New Roman" w:cs="Times New Roman"/>
          <w:sz w:val="24"/>
          <w:szCs w:val="24"/>
        </w:rPr>
        <w:t>)</w:t>
      </w:r>
      <w:proofErr w:type="gramEnd"/>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Kabul edilmiş ve DOİ numarası verilmiş olsa dahi sayı ve sayfa numarası almamış yayınlar teşvik kapsamı dışındadır.  Yayının basıldığı derginin hangi indeksler tarafından tarandığını gösteren belge ve yayının ilk sayfası başvuru dosyasına eklenmelidir.  </w:t>
      </w:r>
    </w:p>
    <w:p w:rsidR="00E6073D" w:rsidRDefault="00E6073D" w:rsidP="00E6073D">
      <w:pPr>
        <w:pStyle w:val="ListeParagraf"/>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Akademik Teşvik Başvurularında Uluslararası Alan İndeksleri; Yükseköğretim Kurulu Başkanlığı Doçentlik temel alanları listesinde belirtilen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Sosyal. Beşeri ve İdari Bilimler, Eğitim Bilimleri, Hukuk, İlahiyat, Spor Bilimleri, Filoloji ve Güzel Sanatlar</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alanlarını </w:t>
      </w:r>
      <w:r>
        <w:rPr>
          <w:rFonts w:ascii="Times New Roman" w:hAnsi="Times New Roman" w:cs="Times New Roman"/>
          <w:sz w:val="24"/>
          <w:szCs w:val="24"/>
          <w:u w:val="single"/>
        </w:rPr>
        <w:t>kapsamaktadır.</w:t>
      </w:r>
      <w:r>
        <w:rPr>
          <w:rFonts w:ascii="Times New Roman" w:hAnsi="Times New Roman" w:cs="Times New Roman"/>
          <w:sz w:val="24"/>
          <w:szCs w:val="24"/>
        </w:rPr>
        <w:t xml:space="preserve"> Ancak </w:t>
      </w:r>
      <w:r>
        <w:rPr>
          <w:rFonts w:ascii="Times New Roman" w:hAnsi="Times New Roman" w:cs="Times New Roman"/>
          <w:b/>
          <w:sz w:val="24"/>
          <w:szCs w:val="24"/>
        </w:rPr>
        <w:t xml:space="preserve">Fen Bilimleri ve Matematik, Mimarlık, Mühendislik, Sağlık Bilimleri ve Ziraat Orman ve Su Ürünleri </w:t>
      </w:r>
      <w:r>
        <w:rPr>
          <w:rFonts w:ascii="Times New Roman" w:hAnsi="Times New Roman" w:cs="Times New Roman"/>
          <w:sz w:val="24"/>
          <w:szCs w:val="24"/>
        </w:rPr>
        <w:t xml:space="preserve">alanlarını </w:t>
      </w:r>
      <w:r>
        <w:rPr>
          <w:rFonts w:ascii="Times New Roman" w:hAnsi="Times New Roman" w:cs="Times New Roman"/>
          <w:sz w:val="24"/>
          <w:szCs w:val="24"/>
          <w:u w:val="single"/>
        </w:rPr>
        <w:t xml:space="preserve">kapsamamaktadır. </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Yapılan dergi/kitap editörlüğü için yayımlanan veya basılan her bir sayıya ait ve istenilen bilgileri içeren belgelerin fotokopisi başvuru dosyasına eklenmelidir.</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Performansa dayalı yayımlanmış ses veya görüntü kayıtlarının ulusal veya uluslararası niteliğini ve dikkate alınan yılda yayımlanmış olduğunu gösteren CD, DVD veya benzeri ortamdaki kayıtlara yönelik belgeler başvuru dosyasına eklenmelidir.</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Kamu kurumları veya özel hukuk tüzel kişileri bünyesinde uygulamaya konulmuş sanatsal veya bilimsel tasarımlar için tasarımın uygulamaya konulduğu yılı belirten belgenin fotokopisi başvuru dosyasına eklenmelidir. Bilimsel yayınla tescillenmiş sanatsal ve bilimsel tasarımlar için, yayının kapak ve ilk sayfasının fotokopisi başvuru dosyasına eklenmelidir. </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 xml:space="preserve">Öğretim elemanı; akademik faaliyet alanı ile akademik ve bilimsel niteliğe haiz işitsel ve görsel etkinlikleri için biriminin yönetim kurulu kararı gerekmekte olup, etkinlikte hem üniversitemizin adının hem de öğretim elemanın akademik </w:t>
      </w:r>
      <w:proofErr w:type="spellStart"/>
      <w:r>
        <w:rPr>
          <w:rFonts w:ascii="Times New Roman" w:hAnsi="Times New Roman" w:cs="Times New Roman"/>
          <w:sz w:val="24"/>
          <w:szCs w:val="24"/>
        </w:rPr>
        <w:t>ünvanının</w:t>
      </w:r>
      <w:proofErr w:type="spellEnd"/>
      <w:r>
        <w:rPr>
          <w:rFonts w:ascii="Times New Roman" w:hAnsi="Times New Roman" w:cs="Times New Roman"/>
          <w:sz w:val="24"/>
          <w:szCs w:val="24"/>
        </w:rPr>
        <w:t xml:space="preserve"> açıkça belirtilmesi gerekmektedir. Ayrıca kurum dışından sosyal medyadaki (Youtube,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Facebook, Tik Tok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tüm etkinlikler akademik teşvik kapsamında değerlendirilmeyecektir.  Serginin özgün kişisel/karma sergi veya davetli/yarışmaya dayalı nitelikte olup olmadığını, sergi tarihini ve yerini kanıtlayıcı belgenin fotokopisi başvuru dosyasına eklenmelidir.</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Türkiye Patent Enstitüsü (TPE) veya uluslararası yetkili mercilerce düzenlenmiş patent tescil belgesinin fotokopisi başvuru dosyasına eklenmelidir. </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Akademik teşvik başvuru dosyasının hazırlanmasında Atıflar için SCI, SCI-EXP, AHCI ise </w:t>
      </w:r>
      <w:proofErr w:type="spellStart"/>
      <w:r>
        <w:rPr>
          <w:rFonts w:ascii="Times New Roman" w:hAnsi="Times New Roman" w:cs="Times New Roman"/>
          <w:sz w:val="24"/>
          <w:szCs w:val="24"/>
        </w:rPr>
        <w:t>atıfın</w:t>
      </w:r>
      <w:proofErr w:type="spellEnd"/>
      <w:r>
        <w:rPr>
          <w:rFonts w:ascii="Times New Roman" w:hAnsi="Times New Roman" w:cs="Times New Roman"/>
          <w:sz w:val="24"/>
          <w:szCs w:val="24"/>
        </w:rPr>
        <w:t xml:space="preserve"> yapıldığı eserin ilk sayfası ile Web of </w:t>
      </w:r>
      <w:proofErr w:type="spellStart"/>
      <w:r>
        <w:rPr>
          <w:rFonts w:ascii="Times New Roman" w:hAnsi="Times New Roman" w:cs="Times New Roman"/>
          <w:sz w:val="24"/>
          <w:szCs w:val="24"/>
        </w:rPr>
        <w:t>Science’tan</w:t>
      </w:r>
      <w:proofErr w:type="spellEnd"/>
      <w:r>
        <w:rPr>
          <w:rFonts w:ascii="Times New Roman" w:hAnsi="Times New Roman" w:cs="Times New Roman"/>
          <w:sz w:val="24"/>
          <w:szCs w:val="24"/>
        </w:rPr>
        <w:t xml:space="preserve"> alınan listenin eklenmesi,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ve zaman israfına engellemek için) atıf yapılan eserin künyesinin geçtiği kaynakça sayfası başvuru dosyasına eklenmelidir. </w:t>
      </w:r>
      <w:proofErr w:type="spellStart"/>
      <w:r>
        <w:rPr>
          <w:rFonts w:ascii="Times New Roman" w:hAnsi="Times New Roman" w:cs="Times New Roman"/>
          <w:sz w:val="24"/>
          <w:szCs w:val="24"/>
        </w:rPr>
        <w:t>Atıfın</w:t>
      </w:r>
      <w:proofErr w:type="spellEnd"/>
      <w:r>
        <w:rPr>
          <w:rFonts w:ascii="Times New Roman" w:hAnsi="Times New Roman" w:cs="Times New Roman"/>
          <w:sz w:val="24"/>
          <w:szCs w:val="24"/>
        </w:rPr>
        <w:t xml:space="preserve"> yapıldığı eserin ulusal veya uluslararası niteliğini gösterir belge ve dergiler için hangi indeksler tarafından tarandığını gösteren belge başvuru dosyasına eklenmelidir. Diğer atıflar için ise Akademik Teşvik Başvuru Dosyası Hazırlama Rehberinin 18. maddesi yeterli olacaktır. </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numPr>
          <w:ilvl w:val="0"/>
          <w:numId w:val="1"/>
        </w:numPr>
        <w:adjustRightInd w:val="0"/>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Tebliğlerin sunulduğu etkinliğe en az beş farklı ülkeden konuşmacının katılımı ve tebliğleri sunanların yarısından fazlasının Türkiye dışından olması ve tebliğin ilgili etkinlikte sunulduğunu gösteren etkinlik programı, katılım belgesi ve tebliğin ilk sayfası başvuru dosyasına eklenmelidir.</w:t>
      </w:r>
    </w:p>
    <w:p w:rsidR="00E6073D" w:rsidRDefault="00E6073D" w:rsidP="00E6073D">
      <w:pPr>
        <w:pStyle w:val="ListeParagraf"/>
        <w:adjustRightInd w:val="0"/>
        <w:spacing w:before="0"/>
        <w:ind w:left="360"/>
        <w:jc w:val="both"/>
        <w:rPr>
          <w:rFonts w:ascii="Times New Roman" w:hAnsi="Times New Roman" w:cs="Times New Roman"/>
          <w:sz w:val="24"/>
          <w:szCs w:val="24"/>
        </w:rPr>
      </w:pPr>
    </w:p>
    <w:p w:rsidR="00E6073D" w:rsidRDefault="00E6073D" w:rsidP="00E6073D">
      <w:pPr>
        <w:pStyle w:val="ListeParagraf"/>
        <w:widowControl/>
        <w:numPr>
          <w:ilvl w:val="0"/>
          <w:numId w:val="1"/>
        </w:numPr>
        <w:autoSpaceDE/>
        <w:spacing w:before="0" w:line="252" w:lineRule="auto"/>
        <w:contextualSpacing/>
        <w:jc w:val="both"/>
        <w:rPr>
          <w:rFonts w:ascii="Times New Roman" w:hAnsi="Times New Roman" w:cs="Times New Roman"/>
          <w:sz w:val="24"/>
          <w:szCs w:val="24"/>
        </w:rPr>
      </w:pPr>
      <w:r>
        <w:rPr>
          <w:rFonts w:ascii="Times New Roman" w:hAnsi="Times New Roman" w:cs="Times New Roman"/>
          <w:sz w:val="24"/>
          <w:szCs w:val="24"/>
        </w:rPr>
        <w:t>Adına düzenlenen ödül belgesinin fotokopisi başvuru dosyasına eklenmelidir.</w:t>
      </w:r>
    </w:p>
    <w:p w:rsidR="00E6073D" w:rsidRDefault="00E6073D" w:rsidP="00E6073D">
      <w:pPr>
        <w:pStyle w:val="ListeParagraf"/>
        <w:spacing w:before="0"/>
        <w:jc w:val="both"/>
        <w:rPr>
          <w:rFonts w:ascii="Times New Roman" w:hAnsi="Times New Roman" w:cs="Times New Roman"/>
          <w:sz w:val="24"/>
          <w:szCs w:val="24"/>
        </w:rPr>
      </w:pPr>
    </w:p>
    <w:p w:rsidR="00E6073D" w:rsidRDefault="00E6073D" w:rsidP="00E6073D">
      <w:pPr>
        <w:pStyle w:val="ListeParagraf"/>
        <w:widowControl/>
        <w:numPr>
          <w:ilvl w:val="0"/>
          <w:numId w:val="1"/>
        </w:numPr>
        <w:autoSpaceDE/>
        <w:spacing w:before="0" w:line="252" w:lineRule="auto"/>
        <w:contextualSpacing/>
        <w:jc w:val="both"/>
      </w:pPr>
      <w:r>
        <w:rPr>
          <w:rFonts w:ascii="Times New Roman" w:hAnsi="Times New Roman" w:cs="Times New Roman"/>
          <w:sz w:val="24"/>
          <w:szCs w:val="24"/>
        </w:rPr>
        <w:t xml:space="preserve">Rehberde belirtilmeyen maddelerin Resmi Gazetede yayımlanan </w:t>
      </w:r>
      <w:r>
        <w:rPr>
          <w:rFonts w:ascii="Times New Roman" w:hAnsi="Times New Roman" w:cs="Times New Roman"/>
          <w:spacing w:val="-2"/>
          <w:sz w:val="24"/>
          <w:szCs w:val="24"/>
          <w:shd w:val="clear" w:color="auto" w:fill="FFFFFF"/>
        </w:rPr>
        <w:t xml:space="preserve">Akademik Teşvik Ödeneği Yönetmeliklerine </w:t>
      </w:r>
      <w:r>
        <w:rPr>
          <w:rFonts w:ascii="Times New Roman" w:hAnsi="Times New Roman" w:cs="Times New Roman"/>
          <w:sz w:val="24"/>
          <w:szCs w:val="24"/>
        </w:rPr>
        <w:t xml:space="preserve">göre hazırlanmalıdır.  </w:t>
      </w:r>
    </w:p>
    <w:p w:rsidR="00E6073D" w:rsidRDefault="00E6073D" w:rsidP="00E6073D">
      <w:pPr>
        <w:ind w:left="137"/>
        <w:jc w:val="both"/>
        <w:rPr>
          <w:b/>
          <w:color w:val="373737"/>
        </w:rPr>
      </w:pPr>
    </w:p>
    <w:p w:rsidR="00E6073D" w:rsidRDefault="00E6073D" w:rsidP="00E6073D">
      <w:pPr>
        <w:ind w:left="137"/>
        <w:jc w:val="both"/>
        <w:rPr>
          <w:b/>
          <w:color w:val="373737"/>
        </w:rPr>
      </w:pPr>
    </w:p>
    <w:p w:rsidR="00E6073D" w:rsidRDefault="00E6073D" w:rsidP="00E6073D">
      <w:pPr>
        <w:ind w:left="137"/>
        <w:jc w:val="both"/>
        <w:rPr>
          <w:b/>
          <w:color w:val="373737"/>
        </w:rPr>
      </w:pPr>
    </w:p>
    <w:p w:rsidR="00E6073D" w:rsidRDefault="00E6073D" w:rsidP="00E6073D">
      <w:pPr>
        <w:ind w:left="137"/>
        <w:jc w:val="both"/>
        <w:rPr>
          <w:b/>
          <w:color w:val="373737"/>
        </w:rPr>
      </w:pPr>
    </w:p>
    <w:p w:rsidR="00E6073D" w:rsidRDefault="00E6073D" w:rsidP="00E6073D">
      <w:pPr>
        <w:ind w:left="137"/>
        <w:jc w:val="both"/>
        <w:rPr>
          <w:b/>
          <w:color w:val="373737"/>
        </w:rPr>
      </w:pPr>
    </w:p>
    <w:p w:rsidR="00E6073D" w:rsidRDefault="00E6073D" w:rsidP="00E6073D">
      <w:pPr>
        <w:ind w:left="137"/>
        <w:jc w:val="both"/>
        <w:rPr>
          <w:b/>
          <w:color w:val="373737"/>
        </w:rPr>
      </w:pPr>
    </w:p>
    <w:p w:rsidR="00E6073D" w:rsidRDefault="00E6073D" w:rsidP="00E6073D">
      <w:pPr>
        <w:ind w:left="137"/>
        <w:jc w:val="both"/>
        <w:rPr>
          <w:b/>
          <w:color w:val="373737"/>
        </w:rPr>
      </w:pPr>
    </w:p>
    <w:sectPr w:rsidR="00E60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B4189"/>
    <w:multiLevelType w:val="hybridMultilevel"/>
    <w:tmpl w:val="64DE1BF4"/>
    <w:lvl w:ilvl="0" w:tplc="E9B8EF6E">
      <w:start w:val="1"/>
      <w:numFmt w:val="decimal"/>
      <w:lvlText w:val="%1."/>
      <w:lvlJc w:val="left"/>
      <w:pPr>
        <w:ind w:left="36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2F"/>
    <w:rsid w:val="00095A1D"/>
    <w:rsid w:val="003255CE"/>
    <w:rsid w:val="00461393"/>
    <w:rsid w:val="006C2D2F"/>
    <w:rsid w:val="008C214D"/>
    <w:rsid w:val="00A44381"/>
    <w:rsid w:val="00C04E7A"/>
    <w:rsid w:val="00E05F32"/>
    <w:rsid w:val="00E60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6042D-F454-4E59-ABC5-08F43960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073D"/>
    <w:pPr>
      <w:widowControl w:val="0"/>
      <w:autoSpaceDE w:val="0"/>
      <w:autoSpaceDN w:val="0"/>
      <w:spacing w:after="0" w:line="240" w:lineRule="auto"/>
    </w:pPr>
    <w:rPr>
      <w:rFonts w:ascii="Carlito" w:eastAsia="Carlito" w:hAnsi="Carlito" w:cs="Carli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073D"/>
    <w:pPr>
      <w:spacing w:before="22"/>
      <w:ind w:left="1856" w:hanging="360"/>
    </w:pPr>
  </w:style>
  <w:style w:type="paragraph" w:styleId="BalonMetni">
    <w:name w:val="Balloon Text"/>
    <w:basedOn w:val="Normal"/>
    <w:link w:val="BalonMetniChar"/>
    <w:uiPriority w:val="99"/>
    <w:semiHidden/>
    <w:unhideWhenUsed/>
    <w:rsid w:val="003255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55CE"/>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1225</Words>
  <Characters>6985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Basın</cp:lastModifiedBy>
  <cp:revision>12</cp:revision>
  <cp:lastPrinted>2022-12-23T12:14:00Z</cp:lastPrinted>
  <dcterms:created xsi:type="dcterms:W3CDTF">2022-12-13T06:56:00Z</dcterms:created>
  <dcterms:modified xsi:type="dcterms:W3CDTF">2022-12-26T06:33:00Z</dcterms:modified>
</cp:coreProperties>
</file>